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3FEE" w14:textId="77777777" w:rsidR="00050B14" w:rsidRPr="007A3A43" w:rsidRDefault="00050B14" w:rsidP="007A3A43">
      <w:pPr>
        <w:shd w:val="clear" w:color="auto" w:fill="FFFFFF"/>
        <w:tabs>
          <w:tab w:val="left" w:pos="173"/>
        </w:tabs>
        <w:spacing w:before="197" w:line="256" w:lineRule="auto"/>
        <w:jc w:val="center"/>
        <w:rPr>
          <w:rFonts w:eastAsia="Calibri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</w:pPr>
      <w:r w:rsidRPr="007A3A43">
        <w:rPr>
          <w:rFonts w:eastAsia="Calibri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  <w:t>ŽIVOTOPIS PRISTUPNIKA</w:t>
      </w:r>
      <w:r w:rsidR="00C91F20" w:rsidRPr="007A3A43">
        <w:rPr>
          <w:rFonts w:eastAsia="Calibri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  <w:t xml:space="preserve"> </w:t>
      </w:r>
      <w:r w:rsidR="00165D58" w:rsidRPr="007A3A43">
        <w:rPr>
          <w:rFonts w:eastAsia="Calibri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  <w:t>–</w:t>
      </w:r>
      <w:r w:rsidR="00C91F20" w:rsidRPr="007A3A43">
        <w:rPr>
          <w:rFonts w:eastAsia="Calibri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  <w:t xml:space="preserve"> </w:t>
      </w:r>
      <w:r w:rsidR="00165D58" w:rsidRPr="007A3A43">
        <w:rPr>
          <w:rFonts w:eastAsia="Calibri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  <w:t xml:space="preserve">VIŠI </w:t>
      </w:r>
      <w:r w:rsidR="00C91F20" w:rsidRPr="007A3A43">
        <w:rPr>
          <w:rFonts w:eastAsia="Calibri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  <w:t>ASISTENTI</w:t>
      </w:r>
    </w:p>
    <w:tbl>
      <w:tblPr>
        <w:tblStyle w:val="TableGrid"/>
        <w:tblW w:w="9064" w:type="dxa"/>
        <w:tblInd w:w="0" w:type="dxa"/>
        <w:tblLook w:val="04A0" w:firstRow="1" w:lastRow="0" w:firstColumn="1" w:lastColumn="0" w:noHBand="0" w:noVBand="1"/>
      </w:tblPr>
      <w:tblGrid>
        <w:gridCol w:w="4673"/>
        <w:gridCol w:w="4391"/>
      </w:tblGrid>
      <w:tr w:rsidR="00050B14" w:rsidRPr="00050B14" w14:paraId="4701DB48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7C48CD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OSOBNI PODACI</w:t>
            </w:r>
          </w:p>
        </w:tc>
      </w:tr>
      <w:tr w:rsidR="00050B14" w:rsidRPr="00050B14" w14:paraId="7C24A244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27E8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Ime i prezime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C572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50490AB0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14A6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Datum rođenja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737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77313EFD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D662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Mjesto i država rođenja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3C47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1FDBBEF9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6FE3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OIB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A98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332921" w14:paraId="77024AB0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238F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Adresa stanovanja </w:t>
            </w:r>
          </w:p>
          <w:p w14:paraId="6D72FB44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(ulica, kućni broj, mjesto, poštanski broj)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4321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42097F60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2BF6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Broj mobitela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571B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259F1B66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542E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Adresa e-pošte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512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4464C16C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EADE73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SREDNJOŠKOLSKO OBRAZOVANJE</w:t>
            </w:r>
          </w:p>
        </w:tc>
      </w:tr>
      <w:tr w:rsidR="00050B14" w:rsidRPr="00332921" w14:paraId="60AFD258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3415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Naziv i mjesto završene srednje škole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0064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7A2B0818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67E3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Godina završetka srednje škole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5B36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11477A97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E28CFC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FAKULTET</w:t>
            </w:r>
          </w:p>
        </w:tc>
      </w:tr>
      <w:tr w:rsidR="00050B14" w:rsidRPr="00050B14" w14:paraId="68C5F5DA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9A90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0DC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1775A597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934D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Godina završetka studija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20C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6FF6BD8E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55D1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031A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2734101D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EADE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Naslov diplomskog rada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3146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00369268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FF88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Mentor na diplomskom radu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B377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332921" w14:paraId="0BB5E70E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9B5FC5" w14:textId="77777777" w:rsidR="00050B14" w:rsidRPr="00050B14" w:rsidRDefault="00AD0DA1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SVEUČILIŠNI</w:t>
            </w:r>
            <w:r w:rsidR="00050B14"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SPECIJALISTIČKI STUDIJ</w:t>
            </w:r>
            <w:r w:rsidR="00050B14"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 – ako je primjenjivo</w:t>
            </w:r>
          </w:p>
        </w:tc>
      </w:tr>
      <w:tr w:rsidR="00050B14" w:rsidRPr="00050B14" w14:paraId="269EBF36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C7D2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A4EB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10D82FCD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4D90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Godina završetka studija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A14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1A8805EE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773B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F45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0F27049C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4975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Naslov poslijediplomskog specijalističkog rada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1114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29002E13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8E11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Mentor poslijediplomskog specijalističkog rada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0144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66554CDF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F4545E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DOKTORSKI STUDIJ</w:t>
            </w:r>
            <w:r w:rsidR="00D84B5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50B14" w:rsidRPr="00050B14" w14:paraId="54619DC5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0616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7C97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01D66B88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8481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Godina završetka studija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EF5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0E3B1635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01AC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EFA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53D2FA44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ACA0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Naslov doktorske disertacije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2089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32EB6FC7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DC04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Mentor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312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69CB2556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2BF10D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SPECIJALIZACIJA </w:t>
            </w: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="00D84B5D" w:rsidRPr="00D84B5D">
              <w:rPr>
                <w:rFonts w:asciiTheme="minorHAnsi" w:hAnsiTheme="minorHAnsi" w:cstheme="minorHAnsi"/>
                <w:sz w:val="18"/>
                <w:szCs w:val="18"/>
              </w:rPr>
              <w:t>ako je primjenjivo</w:t>
            </w:r>
          </w:p>
        </w:tc>
      </w:tr>
      <w:tr w:rsidR="00050B14" w:rsidRPr="00050B14" w14:paraId="5C081E15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3520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Naziv specijalizacije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124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332921" w14:paraId="540B058B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FD25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Ustanova koja je pristupnika poslala na specijalizaciju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565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332921" w14:paraId="3E03856D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7718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Ustanova na kojoj se specijaliziralo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624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32383FEA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71FA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Godina završetka specijalizacije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5352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0CE9DBEC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F8C6A8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AKTUALNO ZAPOSLENJE</w:t>
            </w:r>
          </w:p>
        </w:tc>
      </w:tr>
      <w:tr w:rsidR="00050B14" w:rsidRPr="00050B14" w14:paraId="5B95E86F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ABC1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Ustanova zaposlenja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55F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332921" w14:paraId="1352538F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E2E3" w14:textId="77777777" w:rsidR="00050B14" w:rsidRPr="00050B14" w:rsidRDefault="00050B14" w:rsidP="00050B14">
            <w:pPr>
              <w:spacing w:before="3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Adresa ustanove zaposlenja </w:t>
            </w:r>
          </w:p>
          <w:p w14:paraId="06C6DBE9" w14:textId="77777777" w:rsidR="00050B14" w:rsidRPr="00050B14" w:rsidRDefault="00050B14" w:rsidP="00050B14">
            <w:pPr>
              <w:spacing w:before="3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(ulica, kućni broj, mjesto, poštanski broj)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2B06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332921" w14:paraId="6FCE2D52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4846" w14:textId="77777777" w:rsidR="00050B14" w:rsidRPr="00050B14" w:rsidRDefault="00050B14" w:rsidP="00050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Prethodna zaposlenja </w:t>
            </w:r>
          </w:p>
          <w:p w14:paraId="674D8F87" w14:textId="77777777" w:rsidR="00050B14" w:rsidRPr="00050B14" w:rsidRDefault="00050B14" w:rsidP="00050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(za svako zaposlenje treba navesti ustanovu, naziv radnog mjesta/poziciju/funkciju, godinu početka i godinu završetka)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0FAD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332921" w14:paraId="4644882D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AD9BF2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ZNANSTVENI I STRUČNI INTERES – </w:t>
            </w:r>
            <w:r w:rsidR="00AD0DA1"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u natuknicama navesti </w:t>
            </w:r>
            <w:r w:rsidR="00332921">
              <w:rPr>
                <w:rFonts w:asciiTheme="minorHAnsi" w:hAnsiTheme="minorHAnsi" w:cstheme="minorHAnsi"/>
                <w:sz w:val="18"/>
                <w:szCs w:val="18"/>
              </w:rPr>
              <w:t xml:space="preserve">sve </w:t>
            </w:r>
            <w:r w:rsidR="00AD0DA1" w:rsidRPr="00050B14">
              <w:rPr>
                <w:rFonts w:asciiTheme="minorHAnsi" w:hAnsiTheme="minorHAnsi" w:cstheme="minorHAnsi"/>
                <w:sz w:val="18"/>
                <w:szCs w:val="18"/>
              </w:rPr>
              <w:t>znanstven</w:t>
            </w:r>
            <w:r w:rsidR="00AD0DA1">
              <w:rPr>
                <w:rFonts w:asciiTheme="minorHAnsi" w:hAnsiTheme="minorHAnsi" w:cstheme="minorHAnsi"/>
                <w:sz w:val="18"/>
                <w:szCs w:val="18"/>
              </w:rPr>
              <w:t xml:space="preserve">e, </w:t>
            </w:r>
            <w:r w:rsidR="00AD0DA1" w:rsidRPr="00050B14">
              <w:rPr>
                <w:rFonts w:asciiTheme="minorHAnsi" w:hAnsiTheme="minorHAnsi" w:cstheme="minorHAnsi"/>
                <w:sz w:val="18"/>
                <w:szCs w:val="18"/>
              </w:rPr>
              <w:t>stručn</w:t>
            </w:r>
            <w:r w:rsidR="00AD0DA1">
              <w:rPr>
                <w:rFonts w:asciiTheme="minorHAnsi" w:hAnsiTheme="minorHAnsi" w:cstheme="minorHAnsi"/>
                <w:sz w:val="18"/>
                <w:szCs w:val="18"/>
              </w:rPr>
              <w:t>e i društvene aktivnosti</w:t>
            </w:r>
          </w:p>
        </w:tc>
      </w:tr>
      <w:tr w:rsidR="00050B14" w:rsidRPr="00332921" w14:paraId="1782D165" w14:textId="77777777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0A74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4B5D" w:rsidRPr="00050B14" w14:paraId="1086A852" w14:textId="77777777" w:rsidTr="00D84B5D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0A7CD96" w14:textId="77777777" w:rsidR="00D84B5D" w:rsidRPr="00050B14" w:rsidRDefault="00D84B5D" w:rsidP="00D84B5D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OSTALO</w:t>
            </w: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</w:t>
            </w: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u natuknicama navesti </w:t>
            </w:r>
          </w:p>
        </w:tc>
      </w:tr>
      <w:tr w:rsidR="00D84B5D" w:rsidRPr="00050B14" w14:paraId="64CE2F9F" w14:textId="77777777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0771" w14:textId="77777777" w:rsidR="00D84B5D" w:rsidRPr="00050B14" w:rsidRDefault="00D84B5D" w:rsidP="00D84B5D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5505E218" w14:textId="77777777" w:rsidR="00050B14" w:rsidRPr="00C91F20" w:rsidRDefault="00050B14" w:rsidP="00C91F20">
      <w:pPr>
        <w:spacing w:line="256" w:lineRule="auto"/>
        <w:rPr>
          <w:rFonts w:eastAsia="Calibri" w:cstheme="minorHAnsi"/>
          <w:b/>
          <w:bCs/>
          <w:caps/>
          <w:color w:val="000000"/>
          <w:kern w:val="0"/>
          <w:sz w:val="18"/>
          <w:szCs w:val="18"/>
          <w:lang w:val="hr-HR" w:eastAsia="hr-HR"/>
          <w14:ligatures w14:val="none"/>
        </w:rPr>
      </w:pPr>
    </w:p>
    <w:p w14:paraId="5DBF8BCF" w14:textId="0606089D" w:rsidR="007A3A43" w:rsidRDefault="007A3A43">
      <w:pPr>
        <w:rPr>
          <w:rFonts w:eastAsia="Calibri" w:cstheme="minorHAnsi"/>
          <w:b/>
          <w:bCs/>
          <w:caps/>
          <w:color w:val="000000"/>
          <w:kern w:val="0"/>
          <w:sz w:val="18"/>
          <w:szCs w:val="18"/>
          <w:lang w:val="hr-HR" w:eastAsia="hr-HR"/>
          <w14:ligatures w14:val="none"/>
        </w:rPr>
      </w:pPr>
      <w:r>
        <w:rPr>
          <w:rFonts w:eastAsia="Calibri" w:cstheme="minorHAnsi"/>
          <w:b/>
          <w:bCs/>
          <w:caps/>
          <w:color w:val="000000"/>
          <w:kern w:val="0"/>
          <w:sz w:val="18"/>
          <w:szCs w:val="18"/>
          <w:lang w:val="hr-HR" w:eastAsia="hr-HR"/>
          <w14:ligatures w14:val="none"/>
        </w:rPr>
        <w:br w:type="page"/>
      </w:r>
    </w:p>
    <w:p w14:paraId="3D9C905E" w14:textId="77777777" w:rsidR="00C91F20" w:rsidRPr="007A3A43" w:rsidRDefault="00C91F20" w:rsidP="007A3A43">
      <w:pPr>
        <w:jc w:val="center"/>
        <w:rPr>
          <w:rFonts w:cstheme="minorHAnsi"/>
          <w:b/>
          <w:bCs/>
          <w:sz w:val="24"/>
          <w:szCs w:val="24"/>
          <w:lang w:val="hr-HR"/>
        </w:rPr>
      </w:pPr>
      <w:r w:rsidRPr="007A3A43">
        <w:rPr>
          <w:rFonts w:cstheme="minorHAnsi"/>
          <w:b/>
          <w:bCs/>
          <w:sz w:val="24"/>
          <w:szCs w:val="24"/>
          <w:lang w:val="hr-HR"/>
        </w:rPr>
        <w:lastRenderedPageBreak/>
        <w:t xml:space="preserve">TABLICA KRITERIJA PRISTUPNIKA </w:t>
      </w:r>
      <w:r w:rsidR="0062399E" w:rsidRPr="007A3A43">
        <w:rPr>
          <w:rFonts w:cstheme="minorHAnsi"/>
          <w:b/>
          <w:bCs/>
          <w:sz w:val="24"/>
          <w:szCs w:val="24"/>
          <w:lang w:val="hr-HR"/>
        </w:rPr>
        <w:t xml:space="preserve">- </w:t>
      </w:r>
      <w:r w:rsidR="00165D58" w:rsidRPr="007A3A43">
        <w:rPr>
          <w:rFonts w:cstheme="minorHAnsi"/>
          <w:b/>
          <w:bCs/>
          <w:sz w:val="24"/>
          <w:szCs w:val="24"/>
          <w:lang w:val="hr-HR"/>
        </w:rPr>
        <w:t>VIŠI</w:t>
      </w:r>
      <w:r w:rsidRPr="007A3A43">
        <w:rPr>
          <w:rFonts w:cstheme="minorHAnsi"/>
          <w:b/>
          <w:bCs/>
          <w:sz w:val="24"/>
          <w:szCs w:val="24"/>
          <w:lang w:val="hr-HR"/>
        </w:rPr>
        <w:t xml:space="preserve"> ASISTENTI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7"/>
        <w:gridCol w:w="3806"/>
        <w:gridCol w:w="4768"/>
      </w:tblGrid>
      <w:tr w:rsidR="00165D58" w:rsidRPr="00C91F20" w14:paraId="15E9E1C0" w14:textId="77777777" w:rsidTr="00AD0DA1">
        <w:trPr>
          <w:trHeight w:val="1140"/>
        </w:trPr>
        <w:tc>
          <w:tcPr>
            <w:tcW w:w="447" w:type="dxa"/>
            <w:shd w:val="clear" w:color="auto" w:fill="DBDBDB" w:themeFill="accent3" w:themeFillTint="66"/>
            <w:noWrap/>
            <w:hideMark/>
          </w:tcPr>
          <w:p w14:paraId="3A5B2EC1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6" w:type="dxa"/>
            <w:shd w:val="clear" w:color="auto" w:fill="DBDBDB" w:themeFill="accent3" w:themeFillTint="66"/>
            <w:vAlign w:val="center"/>
            <w:hideMark/>
          </w:tcPr>
          <w:p w14:paraId="571D7C53" w14:textId="77777777" w:rsidR="00165D58" w:rsidRPr="00165D58" w:rsidRDefault="00165D58" w:rsidP="00165D58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Kriteriji za više asistente (sukladno </w:t>
            </w:r>
            <w:r w:rsidR="00AD0DA1">
              <w:rPr>
                <w:rFonts w:cs="Calibri"/>
                <w:b/>
                <w:bCs/>
                <w:color w:val="000000"/>
                <w:sz w:val="18"/>
                <w:szCs w:val="18"/>
              </w:rPr>
              <w:t>P</w:t>
            </w:r>
            <w:r w:rsidR="00AD0DA1"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ravilniku o izboru na suradnička radna mjesta na </w:t>
            </w:r>
            <w:r w:rsidR="00AD0DA1">
              <w:rPr>
                <w:rFonts w:cs="Calibri"/>
                <w:b/>
                <w:bCs/>
                <w:color w:val="000000"/>
                <w:sz w:val="18"/>
                <w:szCs w:val="18"/>
              </w:rPr>
              <w:t>S</w:t>
            </w:r>
            <w:r w:rsidR="00AD0DA1"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tomatološkom fakultetu </w:t>
            </w:r>
            <w:r w:rsidR="00AD0DA1">
              <w:rPr>
                <w:rFonts w:cs="Calibri"/>
                <w:b/>
                <w:bCs/>
                <w:color w:val="000000"/>
                <w:sz w:val="18"/>
                <w:szCs w:val="18"/>
              </w:rPr>
              <w:t>S</w:t>
            </w:r>
            <w:r w:rsidR="00AD0DA1"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veučilišta u </w:t>
            </w:r>
            <w:r w:rsidR="00AD0DA1">
              <w:rPr>
                <w:rFonts w:cs="Calibri"/>
                <w:b/>
                <w:bCs/>
                <w:color w:val="000000"/>
                <w:sz w:val="18"/>
                <w:szCs w:val="18"/>
              </w:rPr>
              <w:t>Z</w:t>
            </w:r>
            <w:r w:rsidR="00AD0DA1"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>agrebu, ožujak 2025</w:t>
            </w:r>
            <w:r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>.</w:t>
            </w:r>
            <w:r w:rsidR="00AD0DA1">
              <w:rPr>
                <w:rFonts w:cs="Calibri"/>
                <w:b/>
                <w:bCs/>
                <w:color w:val="000000"/>
                <w:sz w:val="18"/>
                <w:szCs w:val="18"/>
              </w:rPr>
              <w:t>; dostupan na mrežnoj stranici fakulteta</w:t>
            </w:r>
            <w:r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8" w:type="dxa"/>
            <w:shd w:val="clear" w:color="auto" w:fill="DBDBDB" w:themeFill="accent3" w:themeFillTint="66"/>
          </w:tcPr>
          <w:p w14:paraId="213770AB" w14:textId="77777777" w:rsidR="00165D58" w:rsidRPr="00C91F20" w:rsidRDefault="00165D58" w:rsidP="00165D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Upisati podatak ukoliko je ostvaren</w:t>
            </w:r>
          </w:p>
          <w:p w14:paraId="66EA14E7" w14:textId="77777777" w:rsidR="00165D58" w:rsidRPr="00C91F20" w:rsidRDefault="00165D58" w:rsidP="00165D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D30D861" w14:textId="77777777" w:rsidR="00165D58" w:rsidRPr="00C91F20" w:rsidRDefault="00165D58" w:rsidP="00165D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65D58" w:rsidRPr="00C91F20" w14:paraId="35D015DE" w14:textId="77777777" w:rsidTr="00AD0DA1">
        <w:trPr>
          <w:trHeight w:val="573"/>
        </w:trPr>
        <w:tc>
          <w:tcPr>
            <w:tcW w:w="447" w:type="dxa"/>
            <w:shd w:val="clear" w:color="auto" w:fill="DBDBDB" w:themeFill="accent3" w:themeFillTint="66"/>
            <w:noWrap/>
            <w:hideMark/>
          </w:tcPr>
          <w:p w14:paraId="4886346D" w14:textId="77777777" w:rsidR="00165D58" w:rsidRPr="00C91F20" w:rsidRDefault="00165D58" w:rsidP="00165D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06" w:type="dxa"/>
            <w:noWrap/>
            <w:hideMark/>
          </w:tcPr>
          <w:p w14:paraId="5F9623D8" w14:textId="77777777" w:rsidR="00165D58" w:rsidRPr="00165D58" w:rsidRDefault="00165D58" w:rsidP="00165D58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Prosjek ocjena </w:t>
            </w:r>
            <w:r w:rsidRPr="00165D58">
              <w:rPr>
                <w:rFonts w:cs="Calibri"/>
                <w:color w:val="000000"/>
                <w:sz w:val="18"/>
                <w:szCs w:val="18"/>
              </w:rPr>
              <w:t>(težinski, minimalno 3.500)</w:t>
            </w:r>
          </w:p>
        </w:tc>
        <w:tc>
          <w:tcPr>
            <w:tcW w:w="4768" w:type="dxa"/>
          </w:tcPr>
          <w:p w14:paraId="1DEA050A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Upisati prosjek</w:t>
            </w:r>
          </w:p>
        </w:tc>
      </w:tr>
      <w:tr w:rsidR="00165D58" w:rsidRPr="00332921" w14:paraId="5FA843C0" w14:textId="77777777" w:rsidTr="00AD0DA1">
        <w:trPr>
          <w:trHeight w:val="285"/>
        </w:trPr>
        <w:tc>
          <w:tcPr>
            <w:tcW w:w="447" w:type="dxa"/>
            <w:shd w:val="clear" w:color="auto" w:fill="DBDBDB" w:themeFill="accent3" w:themeFillTint="66"/>
            <w:noWrap/>
            <w:hideMark/>
          </w:tcPr>
          <w:p w14:paraId="0AE3B932" w14:textId="77777777" w:rsidR="00165D58" w:rsidRPr="00C91F20" w:rsidRDefault="00165D58" w:rsidP="00165D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06" w:type="dxa"/>
            <w:noWrap/>
            <w:vAlign w:val="center"/>
            <w:hideMark/>
          </w:tcPr>
          <w:p w14:paraId="5D447AF2" w14:textId="77777777" w:rsidR="00165D58" w:rsidRPr="00165D58" w:rsidRDefault="00165D58" w:rsidP="00165D58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Broj in extenso radova </w:t>
            </w:r>
            <w:r w:rsidRPr="00165D58">
              <w:rPr>
                <w:rFonts w:cs="Calibri"/>
                <w:color w:val="000000"/>
                <w:sz w:val="18"/>
                <w:szCs w:val="18"/>
              </w:rPr>
              <w:t>(Objavljenih kao prvonavedeni autor u časopisima indeksiranima u Web of Science. U obzir se uzimaju samo radovi koji su objavljeni u polju u kojemu se obavlja izbor.)</w:t>
            </w:r>
          </w:p>
        </w:tc>
        <w:tc>
          <w:tcPr>
            <w:tcW w:w="4768" w:type="dxa"/>
          </w:tcPr>
          <w:p w14:paraId="272D7034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15365003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Ukoliko da, upisati referencu rada.</w:t>
            </w:r>
          </w:p>
        </w:tc>
      </w:tr>
      <w:tr w:rsidR="00165D58" w:rsidRPr="00332921" w14:paraId="2204F4C7" w14:textId="77777777" w:rsidTr="00AD0DA1">
        <w:trPr>
          <w:trHeight w:val="1485"/>
        </w:trPr>
        <w:tc>
          <w:tcPr>
            <w:tcW w:w="447" w:type="dxa"/>
            <w:shd w:val="clear" w:color="auto" w:fill="DBDBDB" w:themeFill="accent3" w:themeFillTint="66"/>
            <w:noWrap/>
            <w:hideMark/>
          </w:tcPr>
          <w:p w14:paraId="553C1396" w14:textId="77777777" w:rsidR="00165D58" w:rsidRPr="00C91F20" w:rsidRDefault="00165D58" w:rsidP="00165D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806" w:type="dxa"/>
            <w:vAlign w:val="center"/>
            <w:hideMark/>
          </w:tcPr>
          <w:p w14:paraId="7CC83E7A" w14:textId="77777777" w:rsidR="00165D58" w:rsidRPr="00165D58" w:rsidRDefault="00165D58" w:rsidP="00165D58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65D58">
              <w:rPr>
                <w:rFonts w:cs="Calibri"/>
                <w:b/>
                <w:bCs/>
                <w:sz w:val="18"/>
                <w:szCs w:val="18"/>
              </w:rPr>
              <w:t xml:space="preserve">Usavršavanje u znanstvenom području ili struci ili nastavi </w:t>
            </w:r>
            <w:r w:rsidRPr="00165D58">
              <w:rPr>
                <w:rFonts w:cs="Calibri"/>
                <w:sz w:val="18"/>
                <w:szCs w:val="18"/>
              </w:rPr>
              <w:t>(usavršava</w:t>
            </w:r>
            <w:r>
              <w:rPr>
                <w:rFonts w:cs="Calibri"/>
                <w:sz w:val="18"/>
                <w:szCs w:val="18"/>
              </w:rPr>
              <w:t xml:space="preserve">nje </w:t>
            </w:r>
            <w:r w:rsidRPr="00165D58">
              <w:rPr>
                <w:rFonts w:cs="Calibri"/>
                <w:sz w:val="18"/>
                <w:szCs w:val="18"/>
              </w:rPr>
              <w:t>nakon diplomiranja u svojem znanstvenom području</w:t>
            </w:r>
            <w:r w:rsidR="00AD0DA1">
              <w:rPr>
                <w:rFonts w:cs="Calibri"/>
                <w:sz w:val="18"/>
                <w:szCs w:val="18"/>
              </w:rPr>
              <w:t>,</w:t>
            </w:r>
            <w:r w:rsidRPr="00165D58">
              <w:rPr>
                <w:rFonts w:cs="Calibri"/>
                <w:sz w:val="18"/>
                <w:szCs w:val="18"/>
              </w:rPr>
              <w:t xml:space="preserve"> nastavi ili struci na sveučilišnim ili znanstvenim institucijama u inozemstvu, u neprekidnom trajanju od najmanje 30 dana.)</w:t>
            </w:r>
          </w:p>
        </w:tc>
        <w:tc>
          <w:tcPr>
            <w:tcW w:w="4768" w:type="dxa"/>
          </w:tcPr>
          <w:p w14:paraId="2911B81F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27D14306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 xml:space="preserve">Ukoliko da, upisati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podatak</w:t>
            </w: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165D58" w:rsidRPr="00332921" w14:paraId="44D28064" w14:textId="77777777" w:rsidTr="00AD0DA1">
        <w:trPr>
          <w:trHeight w:val="1215"/>
        </w:trPr>
        <w:tc>
          <w:tcPr>
            <w:tcW w:w="447" w:type="dxa"/>
            <w:shd w:val="clear" w:color="auto" w:fill="DBDBDB" w:themeFill="accent3" w:themeFillTint="66"/>
            <w:noWrap/>
            <w:hideMark/>
          </w:tcPr>
          <w:p w14:paraId="332F4797" w14:textId="77777777" w:rsidR="00165D58" w:rsidRPr="00C91F20" w:rsidRDefault="00165D58" w:rsidP="00165D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806" w:type="dxa"/>
            <w:hideMark/>
          </w:tcPr>
          <w:p w14:paraId="37DA48C4" w14:textId="77777777" w:rsidR="00165D58" w:rsidRPr="00165D58" w:rsidRDefault="00165D58" w:rsidP="00AD0DA1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65D58">
              <w:rPr>
                <w:rFonts w:cs="Calibri"/>
                <w:b/>
                <w:bCs/>
                <w:sz w:val="18"/>
                <w:szCs w:val="18"/>
              </w:rPr>
              <w:t>Objavljivanje znanstvene knjige, sveučilišnog udžbenika ili sveučilišnog priručnika u autorstvu ili koautorstvu</w:t>
            </w:r>
          </w:p>
        </w:tc>
        <w:tc>
          <w:tcPr>
            <w:tcW w:w="4768" w:type="dxa"/>
          </w:tcPr>
          <w:p w14:paraId="4C266A08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78BEA525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Ukoliko da, upisati podatak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 knjizi</w:t>
            </w: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165D58" w:rsidRPr="00332921" w14:paraId="6F826E72" w14:textId="77777777" w:rsidTr="00AD0DA1">
        <w:trPr>
          <w:trHeight w:val="855"/>
        </w:trPr>
        <w:tc>
          <w:tcPr>
            <w:tcW w:w="447" w:type="dxa"/>
            <w:shd w:val="clear" w:color="auto" w:fill="DBDBDB" w:themeFill="accent3" w:themeFillTint="66"/>
            <w:noWrap/>
            <w:hideMark/>
          </w:tcPr>
          <w:p w14:paraId="5A945138" w14:textId="77777777" w:rsidR="00165D58" w:rsidRPr="00C91F20" w:rsidRDefault="00165D58" w:rsidP="00165D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806" w:type="dxa"/>
            <w:noWrap/>
            <w:vAlign w:val="center"/>
            <w:hideMark/>
          </w:tcPr>
          <w:p w14:paraId="06FCC9D5" w14:textId="77777777" w:rsidR="00165D58" w:rsidRPr="00165D58" w:rsidRDefault="00165D58" w:rsidP="00165D58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Predstavljanje radova na znanstvenim ili stručnim skupovima u inozemstvu </w:t>
            </w:r>
            <w:r w:rsidRPr="00165D58">
              <w:rPr>
                <w:rFonts w:cs="Calibri"/>
                <w:color w:val="000000"/>
                <w:sz w:val="18"/>
                <w:szCs w:val="18"/>
              </w:rPr>
              <w:t>(nakon diplomiranja putem postera ili usmenog izlaganja osobno prezentirao na znanstvenim ili stručnim skupovima u inozemstvu, sudjelovanja na online skupovima ne uzimaju se u obzir.)</w:t>
            </w:r>
          </w:p>
        </w:tc>
        <w:tc>
          <w:tcPr>
            <w:tcW w:w="4768" w:type="dxa"/>
          </w:tcPr>
          <w:p w14:paraId="2AD7A6DA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2E28D50F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Ukoliko da, upisati podatak.</w:t>
            </w:r>
          </w:p>
        </w:tc>
      </w:tr>
      <w:tr w:rsidR="00165D58" w:rsidRPr="00332921" w14:paraId="126AA230" w14:textId="77777777" w:rsidTr="00AD0DA1">
        <w:trPr>
          <w:trHeight w:val="911"/>
        </w:trPr>
        <w:tc>
          <w:tcPr>
            <w:tcW w:w="447" w:type="dxa"/>
            <w:shd w:val="clear" w:color="auto" w:fill="DBDBDB" w:themeFill="accent3" w:themeFillTint="66"/>
            <w:noWrap/>
            <w:hideMark/>
          </w:tcPr>
          <w:p w14:paraId="79D40EFC" w14:textId="77777777" w:rsidR="00165D58" w:rsidRPr="00C91F20" w:rsidRDefault="00165D58" w:rsidP="00165D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806" w:type="dxa"/>
            <w:vAlign w:val="center"/>
            <w:hideMark/>
          </w:tcPr>
          <w:p w14:paraId="574FD840" w14:textId="77777777" w:rsidR="00165D58" w:rsidRPr="00165D58" w:rsidRDefault="00165D58" w:rsidP="00165D58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Pozvano predavanje na znanstvenom ili stručnom skupu u inozemstvu </w:t>
            </w:r>
            <w:r w:rsidRPr="00165D58">
              <w:rPr>
                <w:rFonts w:cs="Calibri"/>
                <w:color w:val="000000"/>
                <w:sz w:val="18"/>
                <w:szCs w:val="18"/>
              </w:rPr>
              <w:t>(pozvani predavač na znanstvenim ili stručnim skupovima u inozemstvu, sudjelovanja na online skupovima ne uzimaju se u obzir.)</w:t>
            </w:r>
          </w:p>
        </w:tc>
        <w:tc>
          <w:tcPr>
            <w:tcW w:w="4768" w:type="dxa"/>
          </w:tcPr>
          <w:p w14:paraId="2D27EF16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700BDEAE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Ukoliko da, upisati podatak.</w:t>
            </w:r>
          </w:p>
        </w:tc>
      </w:tr>
      <w:tr w:rsidR="00165D58" w:rsidRPr="00332921" w14:paraId="152E2662" w14:textId="77777777" w:rsidTr="00AD0DA1">
        <w:trPr>
          <w:trHeight w:val="840"/>
        </w:trPr>
        <w:tc>
          <w:tcPr>
            <w:tcW w:w="447" w:type="dxa"/>
            <w:shd w:val="clear" w:color="auto" w:fill="DBDBDB" w:themeFill="accent3" w:themeFillTint="66"/>
            <w:noWrap/>
            <w:hideMark/>
          </w:tcPr>
          <w:p w14:paraId="1FDCD159" w14:textId="77777777" w:rsidR="00165D58" w:rsidRPr="00C91F20" w:rsidRDefault="00165D58" w:rsidP="00165D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806" w:type="dxa"/>
            <w:noWrap/>
            <w:vAlign w:val="center"/>
            <w:hideMark/>
          </w:tcPr>
          <w:p w14:paraId="755808DD" w14:textId="77777777" w:rsidR="00165D58" w:rsidRPr="00165D58" w:rsidRDefault="00165D58" w:rsidP="00165D58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Vođenje domaćih i međunarodnih kompetitivnih znanstvenih ili stručnih projekta čiji su izvori financiranja izvan Sveučilišta u Zagrebu, odnosno izvan nekoga drugog hrvatskoga sveučilišta. </w:t>
            </w:r>
          </w:p>
        </w:tc>
        <w:tc>
          <w:tcPr>
            <w:tcW w:w="4768" w:type="dxa"/>
          </w:tcPr>
          <w:p w14:paraId="4D58F5B4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68D6D820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Ukoliko da, upisati podatak.</w:t>
            </w:r>
          </w:p>
        </w:tc>
      </w:tr>
      <w:tr w:rsidR="00165D58" w:rsidRPr="00332921" w14:paraId="3C1BBA0A" w14:textId="77777777" w:rsidTr="00AD0DA1">
        <w:trPr>
          <w:trHeight w:val="956"/>
        </w:trPr>
        <w:tc>
          <w:tcPr>
            <w:tcW w:w="447" w:type="dxa"/>
            <w:shd w:val="clear" w:color="auto" w:fill="DBDBDB" w:themeFill="accent3" w:themeFillTint="66"/>
            <w:noWrap/>
            <w:hideMark/>
          </w:tcPr>
          <w:p w14:paraId="26834084" w14:textId="77777777" w:rsidR="00165D58" w:rsidRPr="00C91F20" w:rsidRDefault="00165D58" w:rsidP="00165D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806" w:type="dxa"/>
            <w:noWrap/>
            <w:vAlign w:val="center"/>
            <w:hideMark/>
          </w:tcPr>
          <w:p w14:paraId="144EC34D" w14:textId="77777777" w:rsidR="00165D58" w:rsidRPr="00165D58" w:rsidRDefault="00165D58" w:rsidP="00165D58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>Sudjelovanje u realizaciji znanstvenog programa znanstvenih centara izvrsnosti, domaćih i međunarodnih kompetitivnih znanstvenih ili stručnih projekta čiji su izvori financiranja izvan Sveučilišta u Zagrebu, odnosno izvan nekoga drugoga hrvatskog sveučilišta.</w:t>
            </w:r>
          </w:p>
        </w:tc>
        <w:tc>
          <w:tcPr>
            <w:tcW w:w="4768" w:type="dxa"/>
          </w:tcPr>
          <w:p w14:paraId="2CA70F0E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1FF95AC3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Ukoliko da, upisati podatak.</w:t>
            </w:r>
          </w:p>
        </w:tc>
      </w:tr>
      <w:tr w:rsidR="00165D58" w:rsidRPr="00332921" w14:paraId="1B0BC0E1" w14:textId="77777777" w:rsidTr="00AD0DA1">
        <w:trPr>
          <w:trHeight w:val="956"/>
        </w:trPr>
        <w:tc>
          <w:tcPr>
            <w:tcW w:w="447" w:type="dxa"/>
            <w:shd w:val="clear" w:color="auto" w:fill="DBDBDB" w:themeFill="accent3" w:themeFillTint="66"/>
            <w:noWrap/>
            <w:hideMark/>
          </w:tcPr>
          <w:p w14:paraId="0EBCEB40" w14:textId="77777777" w:rsidR="00165D58" w:rsidRPr="00C91F20" w:rsidRDefault="00165D58" w:rsidP="00165D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806" w:type="dxa"/>
            <w:noWrap/>
            <w:vAlign w:val="center"/>
            <w:hideMark/>
          </w:tcPr>
          <w:p w14:paraId="0099B305" w14:textId="77777777" w:rsidR="00165D58" w:rsidRPr="00165D58" w:rsidRDefault="00165D58" w:rsidP="00165D58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65D58">
              <w:rPr>
                <w:rFonts w:cs="Calibri"/>
                <w:b/>
                <w:bCs/>
                <w:color w:val="000000"/>
                <w:sz w:val="18"/>
                <w:szCs w:val="18"/>
              </w:rPr>
              <w:t>Dobivanje domaće ili međunarodne nagrade ili priznanja za znanstveni, nastavni ili stručni rad</w:t>
            </w:r>
            <w:r w:rsidRPr="00165D58">
              <w:rPr>
                <w:rFonts w:cs="Calibri"/>
                <w:color w:val="000000"/>
                <w:sz w:val="18"/>
                <w:szCs w:val="18"/>
              </w:rPr>
              <w:t xml:space="preserve"> (za znanstveni ili nastavni ili stručni rad</w:t>
            </w:r>
            <w:r w:rsidR="00F3652E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165D58">
              <w:rPr>
                <w:rFonts w:cs="Calibri"/>
                <w:color w:val="000000"/>
                <w:sz w:val="18"/>
                <w:szCs w:val="18"/>
              </w:rPr>
              <w:t xml:space="preserve"> domać</w:t>
            </w:r>
            <w:r w:rsidR="00F3652E">
              <w:rPr>
                <w:rFonts w:cs="Calibri"/>
                <w:color w:val="000000"/>
                <w:sz w:val="18"/>
                <w:szCs w:val="18"/>
              </w:rPr>
              <w:t>a</w:t>
            </w:r>
            <w:r w:rsidRPr="00165D58">
              <w:rPr>
                <w:rFonts w:cs="Calibri"/>
                <w:color w:val="000000"/>
                <w:sz w:val="18"/>
                <w:szCs w:val="18"/>
              </w:rPr>
              <w:t xml:space="preserve"> ili međunarodn</w:t>
            </w:r>
            <w:r w:rsidR="00F3652E">
              <w:rPr>
                <w:rFonts w:cs="Calibri"/>
                <w:color w:val="000000"/>
                <w:sz w:val="18"/>
                <w:szCs w:val="18"/>
              </w:rPr>
              <w:t>a</w:t>
            </w:r>
            <w:r w:rsidRPr="00165D58">
              <w:rPr>
                <w:rFonts w:cs="Calibri"/>
                <w:color w:val="000000"/>
                <w:sz w:val="18"/>
                <w:szCs w:val="18"/>
              </w:rPr>
              <w:t xml:space="preserve"> nagrad</w:t>
            </w:r>
            <w:r w:rsidR="00F3652E">
              <w:rPr>
                <w:rFonts w:cs="Calibri"/>
                <w:color w:val="000000"/>
                <w:sz w:val="18"/>
                <w:szCs w:val="18"/>
              </w:rPr>
              <w:t xml:space="preserve">a </w:t>
            </w:r>
            <w:r w:rsidRPr="00165D58">
              <w:rPr>
                <w:rFonts w:cs="Calibri"/>
                <w:color w:val="000000"/>
                <w:sz w:val="18"/>
                <w:szCs w:val="18"/>
              </w:rPr>
              <w:t>koju</w:t>
            </w:r>
            <w:r w:rsidR="00AD0DA1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165D58">
              <w:rPr>
                <w:rFonts w:cs="Calibri"/>
                <w:color w:val="000000"/>
                <w:sz w:val="18"/>
                <w:szCs w:val="18"/>
              </w:rPr>
              <w:t>dodjeljuju državna tijela te nacionalne znanstvene ili akademske institucije.)</w:t>
            </w:r>
          </w:p>
        </w:tc>
        <w:tc>
          <w:tcPr>
            <w:tcW w:w="4768" w:type="dxa"/>
          </w:tcPr>
          <w:p w14:paraId="23758635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6EAA6C5B" w14:textId="77777777" w:rsidR="00165D58" w:rsidRPr="00C91F20" w:rsidRDefault="00165D58" w:rsidP="00165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Ukoliko da, upisati podatak.</w:t>
            </w:r>
          </w:p>
        </w:tc>
      </w:tr>
    </w:tbl>
    <w:p w14:paraId="2CF3437E" w14:textId="77777777" w:rsidR="00C91F20" w:rsidRPr="00C91F20" w:rsidRDefault="00C91F20" w:rsidP="00AD0DA1">
      <w:pPr>
        <w:rPr>
          <w:rFonts w:cstheme="minorHAnsi"/>
          <w:b/>
          <w:bCs/>
          <w:sz w:val="18"/>
          <w:szCs w:val="18"/>
          <w:lang w:val="hr-HR"/>
        </w:rPr>
      </w:pPr>
    </w:p>
    <w:sectPr w:rsidR="00C91F20" w:rsidRPr="00C91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14"/>
    <w:rsid w:val="00050B14"/>
    <w:rsid w:val="000F3161"/>
    <w:rsid w:val="00165D58"/>
    <w:rsid w:val="00332921"/>
    <w:rsid w:val="005A0CD9"/>
    <w:rsid w:val="005E2F62"/>
    <w:rsid w:val="0062399E"/>
    <w:rsid w:val="007A3A43"/>
    <w:rsid w:val="00A235F3"/>
    <w:rsid w:val="00AD0DA1"/>
    <w:rsid w:val="00AF7603"/>
    <w:rsid w:val="00C64125"/>
    <w:rsid w:val="00C91F20"/>
    <w:rsid w:val="00D84B5D"/>
    <w:rsid w:val="00DE4EEF"/>
    <w:rsid w:val="00F3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1AA3"/>
  <w15:chartTrackingRefBased/>
  <w15:docId w15:val="{B7A425CC-2123-4571-A08D-8F4B75CC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B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B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B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B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B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50B14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4FAE-917D-4C31-8153-0CD66D1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Badovinac</dc:creator>
  <cp:keywords/>
  <dc:description/>
  <cp:lastModifiedBy>Ana Badovinac</cp:lastModifiedBy>
  <cp:revision>6</cp:revision>
  <dcterms:created xsi:type="dcterms:W3CDTF">2025-10-29T20:51:00Z</dcterms:created>
  <dcterms:modified xsi:type="dcterms:W3CDTF">2025-11-04T11:59:00Z</dcterms:modified>
</cp:coreProperties>
</file>